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FE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Фінансовий звіт ГО «Едьюкаторія»</w:t>
      </w:r>
    </w:p>
    <w:p w14:paraId="65EDEE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 квартал 2025 року</w:t>
      </w:r>
    </w:p>
    <w:p w14:paraId="4433B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99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6"/>
        <w:gridCol w:w="5108"/>
      </w:tblGrid>
      <w:tr w14:paraId="79FF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954" w:type="dxa"/>
            <w:gridSpan w:val="2"/>
            <w:shd w:val="clear" w:color="auto" w:fill="auto"/>
            <w:vAlign w:val="center"/>
          </w:tcPr>
          <w:p w14:paraId="07EE1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(грн.)</w:t>
            </w:r>
          </w:p>
          <w:tbl>
            <w:tblPr>
              <w:tblStyle w:val="3"/>
              <w:tblW w:w="9547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88"/>
              <w:gridCol w:w="1819"/>
              <w:gridCol w:w="140"/>
            </w:tblGrid>
            <w:tr w14:paraId="7F2761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151CF68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І. Дохідна частина</w:t>
                  </w:r>
                </w:p>
              </w:tc>
              <w:tc>
                <w:tcPr>
                  <w:tcW w:w="1819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3287D25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  <w:t>687478.39</w:t>
                  </w:r>
                </w:p>
                <w:p w14:paraId="132B4CA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</w:pPr>
                </w:p>
              </w:tc>
            </w:tr>
            <w:tr w14:paraId="1544AD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E5A097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>1. Залишок коштів станом на 01.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>01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>.2025р.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AB8F36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>321788.39</w:t>
                  </w:r>
                </w:p>
                <w:p w14:paraId="184E775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  <w:tr w14:paraId="3F7121D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single" w:color="AEAAAA" w:sz="4" w:space="0"/>
                    <w:left w:val="nil"/>
                    <w:bottom w:val="single" w:color="AEAAAA" w:sz="4" w:space="0"/>
                    <w:right w:val="nil"/>
                  </w:tcBorders>
                  <w:shd w:val="clear" w:color="000000" w:fill="E7E6E6"/>
                  <w:vAlign w:val="center"/>
                </w:tcPr>
                <w:p w14:paraId="06BC303E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>2. Надходження за 1 квартал 2025, у тому числі:</w:t>
                  </w:r>
                </w:p>
              </w:tc>
              <w:tc>
                <w:tcPr>
                  <w:tcW w:w="1819" w:type="dxa"/>
                  <w:tcBorders>
                    <w:top w:val="single" w:color="AEAAAA" w:sz="4" w:space="0"/>
                    <w:left w:val="nil"/>
                    <w:bottom w:val="single" w:color="AEAAAA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7C93715E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365690.00</w:t>
                  </w:r>
                </w:p>
              </w:tc>
            </w:tr>
            <w:tr w14:paraId="7E7F62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2C8807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   - за січень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6B5A99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ru-RU" w:eastAsia="uk-UA"/>
                    </w:rPr>
                    <w:t xml:space="preserve">      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  <w:t>142790.00</w:t>
                  </w:r>
                </w:p>
              </w:tc>
            </w:tr>
            <w:tr w14:paraId="11C03C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EC9DBC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   - за лютий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6C387F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ru-RU" w:eastAsia="uk-UA"/>
                    </w:rPr>
                    <w:t>116900.00</w:t>
                  </w:r>
                </w:p>
              </w:tc>
            </w:tr>
            <w:tr w14:paraId="39A073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CD79E0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   - за березень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C93919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4"/>
                      <w:szCs w:val="24"/>
                      <w:lang w:val="en-US" w:eastAsia="uk-UA"/>
                    </w:rPr>
                    <w:t>106 000.00</w:t>
                  </w:r>
                </w:p>
              </w:tc>
            </w:tr>
            <w:tr w14:paraId="63DAD5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5B6EC82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ІІ. Витратна частина</w:t>
                  </w:r>
                </w:p>
              </w:tc>
              <w:tc>
                <w:tcPr>
                  <w:tcW w:w="1819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44008AD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ru-RU" w:eastAsia="uk-UA"/>
                    </w:rPr>
                    <w:t>182932,00</w:t>
                  </w:r>
                </w:p>
              </w:tc>
            </w:tr>
            <w:tr w14:paraId="0AAF71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434FAF">
                  <w:pPr>
                    <w:pStyle w:val="12"/>
                    <w:numPr>
                      <w:ilvl w:val="0"/>
                      <w:numId w:val="1"/>
                    </w:numPr>
                    <w:tabs>
                      <w:tab w:val="left" w:pos="7710"/>
                    </w:tabs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>Постійно діюча охорона школи</w:t>
                  </w:r>
                </w:p>
                <w:p w14:paraId="5D4FFEC2">
                  <w:pPr>
                    <w:spacing w:after="0" w:line="240" w:lineRule="auto"/>
                    <w:ind w:left="24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E6C620E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 xml:space="preserve">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124416.00</w:t>
                  </w:r>
                </w:p>
                <w:p w14:paraId="60ED4CFD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14:paraId="738479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7911C8D">
                  <w:pPr>
                    <w:pStyle w:val="12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>Керхер високого тиску для промивки труб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                                                                                                   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2D34E6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 xml:space="preserve">        31951,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>0</w:t>
                  </w:r>
                </w:p>
                <w:p w14:paraId="6501075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  <w:tr w14:paraId="033E85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" w:hRule="atLeast"/>
                <w:jc w:val="center"/>
              </w:trPr>
              <w:tc>
                <w:tcPr>
                  <w:tcW w:w="95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2A10B0">
                  <w:pPr>
                    <w:pStyle w:val="12"/>
                    <w:numPr>
                      <w:ilvl w:val="0"/>
                      <w:numId w:val="1"/>
                    </w:numPr>
                    <w:spacing w:after="0" w:line="240" w:lineRule="auto"/>
                    <w:ind w:right="-35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>Обладннаня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uk-UA" w:eastAsia="uk-UA"/>
                    </w:rPr>
                    <w:t>для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 xml:space="preserve"> їдальнї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                                                                            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23900,00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 xml:space="preserve">                 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                                                                                                                          </w:t>
                  </w:r>
                </w:p>
              </w:tc>
            </w:tr>
            <w:tr w14:paraId="1C715C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" w:hRule="atLeast"/>
                <w:jc w:val="center"/>
              </w:trPr>
              <w:tc>
                <w:tcPr>
                  <w:tcW w:w="95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091252D">
                  <w:pPr>
                    <w:spacing w:after="0" w:line="240" w:lineRule="auto"/>
                    <w:ind w:right="-35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14:paraId="487BF6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091F1D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  <w:t xml:space="preserve"> 4. Витрати на утримання ГО (витрати на РКО банку, суборенда офісу, інше)</w:t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DEAB5D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ru-RU" w:eastAsia="uk-UA"/>
                    </w:rPr>
                    <w:t xml:space="preserve"> 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 w:eastAsia="uk-UA"/>
                    </w:rPr>
                    <w:t>2665.00</w:t>
                  </w:r>
                </w:p>
                <w:p w14:paraId="2CFB872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14:paraId="04C024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BB9D56">
                  <w:pPr>
                    <w:spacing w:after="0" w:line="240" w:lineRule="auto"/>
                    <w:ind w:firstLine="240" w:firstLineChars="10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8FC68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14:paraId="314C85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" w:type="dxa"/>
                <w:trHeight w:val="28" w:hRule="atLeast"/>
                <w:jc w:val="center"/>
              </w:trPr>
              <w:tc>
                <w:tcPr>
                  <w:tcW w:w="7588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5A460FB4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ІІІ. Залишок коштів станом на 31.12.2024</w:t>
                  </w:r>
                </w:p>
              </w:tc>
              <w:tc>
                <w:tcPr>
                  <w:tcW w:w="1819" w:type="dxa"/>
                  <w:tcBorders>
                    <w:top w:val="single" w:color="757171" w:sz="4" w:space="0"/>
                    <w:left w:val="nil"/>
                    <w:bottom w:val="single" w:color="757171" w:sz="4" w:space="0"/>
                    <w:right w:val="nil"/>
                  </w:tcBorders>
                  <w:shd w:val="clear" w:color="000000" w:fill="E7E6E6"/>
                  <w:noWrap/>
                  <w:vAlign w:val="center"/>
                </w:tcPr>
                <w:p w14:paraId="0435995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ru-RU" w:eastAsia="uk-UA"/>
                    </w:rPr>
                    <w:t>504546,</w:t>
                  </w: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en-US" w:eastAsia="uk-UA"/>
                    </w:rPr>
                    <w:t>1</w:t>
                  </w:r>
                  <w:bookmarkStart w:id="0" w:name="_GoBack"/>
                  <w:bookmarkEnd w:id="0"/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val="ru-RU" w:eastAsia="uk-UA"/>
                    </w:rPr>
                    <w:t>9</w:t>
                  </w:r>
                </w:p>
                <w:p w14:paraId="4CD5633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14:paraId="71C6FD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1F05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54" w:type="dxa"/>
            <w:gridSpan w:val="2"/>
            <w:shd w:val="clear" w:color="auto" w:fill="auto"/>
            <w:vAlign w:val="center"/>
          </w:tcPr>
          <w:p w14:paraId="6778C40C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14:paraId="2897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6" w:type="dxa"/>
            <w:shd w:val="clear" w:color="auto" w:fill="auto"/>
            <w:vAlign w:val="center"/>
          </w:tcPr>
          <w:p w14:paraId="1B5CE0F1">
            <w:pPr>
              <w:spacing w:after="0" w:line="240" w:lineRule="auto"/>
              <w:ind w:left="-108" w:right="-5643"/>
              <w:rPr>
                <w:rFonts w:ascii="Times New Roman" w:hAnsi="Times New Roman" w:cs="Times New Roman"/>
                <w:i/>
                <w:sz w:val="24"/>
                <w:szCs w:val="32"/>
              </w:rPr>
            </w:pPr>
          </w:p>
        </w:tc>
        <w:tc>
          <w:tcPr>
            <w:tcW w:w="5108" w:type="dxa"/>
            <w:shd w:val="clear" w:color="auto" w:fill="auto"/>
            <w:vAlign w:val="center"/>
          </w:tcPr>
          <w:p w14:paraId="1887B0D6">
            <w:pPr>
              <w:spacing w:after="0" w:line="240" w:lineRule="auto"/>
              <w:ind w:right="-113" w:hanging="111"/>
              <w:jc w:val="right"/>
              <w:rPr>
                <w:rFonts w:ascii="Times New Roman" w:hAnsi="Times New Roman" w:cs="Times New Roman"/>
                <w:i/>
                <w:sz w:val="24"/>
                <w:szCs w:val="32"/>
              </w:rPr>
            </w:pPr>
          </w:p>
        </w:tc>
      </w:tr>
      <w:tr w14:paraId="5400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54" w:type="dxa"/>
            <w:gridSpan w:val="2"/>
            <w:shd w:val="clear" w:color="auto" w:fill="auto"/>
            <w:vAlign w:val="center"/>
          </w:tcPr>
          <w:p w14:paraId="02E98785">
            <w:pPr>
              <w:spacing w:before="120" w:after="0" w:line="240" w:lineRule="auto"/>
              <w:ind w:right="-113"/>
              <w:rPr>
                <w:rFonts w:ascii="Times New Roman" w:hAnsi="Times New Roman" w:cs="Times New Roman"/>
                <w:i/>
                <w:sz w:val="24"/>
                <w:szCs w:val="32"/>
              </w:rPr>
            </w:pPr>
          </w:p>
        </w:tc>
      </w:tr>
    </w:tbl>
    <w:p w14:paraId="1F147FC0">
      <w:pPr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510" w:right="567" w:bottom="284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E4FA4"/>
    <w:multiLevelType w:val="multilevel"/>
    <w:tmpl w:val="5F1E4FA4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EA"/>
    <w:rsid w:val="00003207"/>
    <w:rsid w:val="00005290"/>
    <w:rsid w:val="00011C95"/>
    <w:rsid w:val="00014DC3"/>
    <w:rsid w:val="00021F21"/>
    <w:rsid w:val="00022DAA"/>
    <w:rsid w:val="000308E2"/>
    <w:rsid w:val="00034C34"/>
    <w:rsid w:val="00036EE4"/>
    <w:rsid w:val="000378B8"/>
    <w:rsid w:val="000410FC"/>
    <w:rsid w:val="00041EF5"/>
    <w:rsid w:val="00071CF6"/>
    <w:rsid w:val="00073400"/>
    <w:rsid w:val="00082718"/>
    <w:rsid w:val="00084705"/>
    <w:rsid w:val="00093555"/>
    <w:rsid w:val="00096477"/>
    <w:rsid w:val="000A15CC"/>
    <w:rsid w:val="000A1BEA"/>
    <w:rsid w:val="000B3D2B"/>
    <w:rsid w:val="000E6D2E"/>
    <w:rsid w:val="00104A34"/>
    <w:rsid w:val="001140D9"/>
    <w:rsid w:val="00162D76"/>
    <w:rsid w:val="001641E8"/>
    <w:rsid w:val="00180DE8"/>
    <w:rsid w:val="00186CE2"/>
    <w:rsid w:val="00194084"/>
    <w:rsid w:val="001A1C41"/>
    <w:rsid w:val="001A349F"/>
    <w:rsid w:val="001A3557"/>
    <w:rsid w:val="001A3F9F"/>
    <w:rsid w:val="001A4ADC"/>
    <w:rsid w:val="001C4B9F"/>
    <w:rsid w:val="001C4C63"/>
    <w:rsid w:val="001D4062"/>
    <w:rsid w:val="001D5C39"/>
    <w:rsid w:val="001E3D64"/>
    <w:rsid w:val="001F3C4E"/>
    <w:rsid w:val="001F6F3B"/>
    <w:rsid w:val="00201522"/>
    <w:rsid w:val="00202A34"/>
    <w:rsid w:val="00203FFE"/>
    <w:rsid w:val="00206A3E"/>
    <w:rsid w:val="00235279"/>
    <w:rsid w:val="00236937"/>
    <w:rsid w:val="00242834"/>
    <w:rsid w:val="00243332"/>
    <w:rsid w:val="002461AF"/>
    <w:rsid w:val="002513F6"/>
    <w:rsid w:val="002540ED"/>
    <w:rsid w:val="00264066"/>
    <w:rsid w:val="00265D16"/>
    <w:rsid w:val="00272F7B"/>
    <w:rsid w:val="002753F4"/>
    <w:rsid w:val="00275C00"/>
    <w:rsid w:val="0029158A"/>
    <w:rsid w:val="00297F45"/>
    <w:rsid w:val="002A0588"/>
    <w:rsid w:val="002A196D"/>
    <w:rsid w:val="002A6584"/>
    <w:rsid w:val="002B1EF5"/>
    <w:rsid w:val="002C7342"/>
    <w:rsid w:val="002D5B8B"/>
    <w:rsid w:val="002D7B5C"/>
    <w:rsid w:val="002E2D49"/>
    <w:rsid w:val="002E443D"/>
    <w:rsid w:val="002F279A"/>
    <w:rsid w:val="00300BE2"/>
    <w:rsid w:val="003062FB"/>
    <w:rsid w:val="003102DB"/>
    <w:rsid w:val="00322FCE"/>
    <w:rsid w:val="0032420F"/>
    <w:rsid w:val="00332340"/>
    <w:rsid w:val="003358A1"/>
    <w:rsid w:val="0034742E"/>
    <w:rsid w:val="003545E9"/>
    <w:rsid w:val="0036387C"/>
    <w:rsid w:val="00366401"/>
    <w:rsid w:val="0036776B"/>
    <w:rsid w:val="00370E7A"/>
    <w:rsid w:val="00372E31"/>
    <w:rsid w:val="003742A4"/>
    <w:rsid w:val="00380ACC"/>
    <w:rsid w:val="00383145"/>
    <w:rsid w:val="003838E4"/>
    <w:rsid w:val="00385043"/>
    <w:rsid w:val="003959F7"/>
    <w:rsid w:val="003D15F8"/>
    <w:rsid w:val="003E79F8"/>
    <w:rsid w:val="003F196C"/>
    <w:rsid w:val="003F6081"/>
    <w:rsid w:val="00410743"/>
    <w:rsid w:val="00422954"/>
    <w:rsid w:val="0042448C"/>
    <w:rsid w:val="004445F1"/>
    <w:rsid w:val="00447286"/>
    <w:rsid w:val="004472AD"/>
    <w:rsid w:val="0046446E"/>
    <w:rsid w:val="00470A87"/>
    <w:rsid w:val="004730C1"/>
    <w:rsid w:val="004834BE"/>
    <w:rsid w:val="00484513"/>
    <w:rsid w:val="00487D57"/>
    <w:rsid w:val="004924F7"/>
    <w:rsid w:val="00493097"/>
    <w:rsid w:val="004933EA"/>
    <w:rsid w:val="004B0C22"/>
    <w:rsid w:val="004B7C0B"/>
    <w:rsid w:val="004C0EAA"/>
    <w:rsid w:val="004D7D73"/>
    <w:rsid w:val="004E73E5"/>
    <w:rsid w:val="004F4FF0"/>
    <w:rsid w:val="004F7741"/>
    <w:rsid w:val="005004EF"/>
    <w:rsid w:val="00507766"/>
    <w:rsid w:val="005118A6"/>
    <w:rsid w:val="0052179F"/>
    <w:rsid w:val="0052465D"/>
    <w:rsid w:val="005463A0"/>
    <w:rsid w:val="00555260"/>
    <w:rsid w:val="00556BA2"/>
    <w:rsid w:val="005609C7"/>
    <w:rsid w:val="0056212E"/>
    <w:rsid w:val="00564328"/>
    <w:rsid w:val="00565D76"/>
    <w:rsid w:val="00593382"/>
    <w:rsid w:val="005A4E8A"/>
    <w:rsid w:val="005A6A62"/>
    <w:rsid w:val="005B612E"/>
    <w:rsid w:val="005C343D"/>
    <w:rsid w:val="005C401C"/>
    <w:rsid w:val="005C44EF"/>
    <w:rsid w:val="005C55EA"/>
    <w:rsid w:val="005C6697"/>
    <w:rsid w:val="005D19F8"/>
    <w:rsid w:val="005E0354"/>
    <w:rsid w:val="005E15E5"/>
    <w:rsid w:val="005F459E"/>
    <w:rsid w:val="00606726"/>
    <w:rsid w:val="006178EA"/>
    <w:rsid w:val="00617A91"/>
    <w:rsid w:val="00623CFF"/>
    <w:rsid w:val="006363B0"/>
    <w:rsid w:val="00637BA8"/>
    <w:rsid w:val="006413DA"/>
    <w:rsid w:val="0064487A"/>
    <w:rsid w:val="00663B72"/>
    <w:rsid w:val="00671BE3"/>
    <w:rsid w:val="0069446D"/>
    <w:rsid w:val="00695D9E"/>
    <w:rsid w:val="006A3E04"/>
    <w:rsid w:val="006B5330"/>
    <w:rsid w:val="006C0CD3"/>
    <w:rsid w:val="006C2C86"/>
    <w:rsid w:val="006C7114"/>
    <w:rsid w:val="006C7E01"/>
    <w:rsid w:val="006D30D1"/>
    <w:rsid w:val="006D4A0B"/>
    <w:rsid w:val="006D6DED"/>
    <w:rsid w:val="006E40E4"/>
    <w:rsid w:val="006E7E48"/>
    <w:rsid w:val="006F46AB"/>
    <w:rsid w:val="00700F58"/>
    <w:rsid w:val="0070423C"/>
    <w:rsid w:val="007258F7"/>
    <w:rsid w:val="007336D4"/>
    <w:rsid w:val="00735DE4"/>
    <w:rsid w:val="007550BC"/>
    <w:rsid w:val="0075559C"/>
    <w:rsid w:val="007564C6"/>
    <w:rsid w:val="0076470C"/>
    <w:rsid w:val="0077376B"/>
    <w:rsid w:val="00776ECC"/>
    <w:rsid w:val="007956FF"/>
    <w:rsid w:val="00797E46"/>
    <w:rsid w:val="007A2488"/>
    <w:rsid w:val="007A27C3"/>
    <w:rsid w:val="007B0DCA"/>
    <w:rsid w:val="007B1221"/>
    <w:rsid w:val="007B37D5"/>
    <w:rsid w:val="007B4C07"/>
    <w:rsid w:val="007C11DD"/>
    <w:rsid w:val="007D33A5"/>
    <w:rsid w:val="007E0EBE"/>
    <w:rsid w:val="007E4620"/>
    <w:rsid w:val="007E7E98"/>
    <w:rsid w:val="00810477"/>
    <w:rsid w:val="00824B3F"/>
    <w:rsid w:val="00831279"/>
    <w:rsid w:val="00831CCD"/>
    <w:rsid w:val="00847FA5"/>
    <w:rsid w:val="00871BFC"/>
    <w:rsid w:val="00874BFD"/>
    <w:rsid w:val="00875D76"/>
    <w:rsid w:val="0088087F"/>
    <w:rsid w:val="00882614"/>
    <w:rsid w:val="00893615"/>
    <w:rsid w:val="0089488E"/>
    <w:rsid w:val="008A312B"/>
    <w:rsid w:val="008A77B2"/>
    <w:rsid w:val="008B3914"/>
    <w:rsid w:val="008B7985"/>
    <w:rsid w:val="008D050C"/>
    <w:rsid w:val="008D19C4"/>
    <w:rsid w:val="008D621F"/>
    <w:rsid w:val="008E3579"/>
    <w:rsid w:val="008F4AFC"/>
    <w:rsid w:val="008F7286"/>
    <w:rsid w:val="00905105"/>
    <w:rsid w:val="00911213"/>
    <w:rsid w:val="00911FDB"/>
    <w:rsid w:val="00915E41"/>
    <w:rsid w:val="0091705F"/>
    <w:rsid w:val="00917355"/>
    <w:rsid w:val="009175EA"/>
    <w:rsid w:val="00920F59"/>
    <w:rsid w:val="00926C97"/>
    <w:rsid w:val="00937933"/>
    <w:rsid w:val="00955DFC"/>
    <w:rsid w:val="00963205"/>
    <w:rsid w:val="00971169"/>
    <w:rsid w:val="009811EC"/>
    <w:rsid w:val="00984C96"/>
    <w:rsid w:val="00985049"/>
    <w:rsid w:val="00995370"/>
    <w:rsid w:val="009A1553"/>
    <w:rsid w:val="009A3935"/>
    <w:rsid w:val="009B536C"/>
    <w:rsid w:val="009C5940"/>
    <w:rsid w:val="009C6CBD"/>
    <w:rsid w:val="009F2E94"/>
    <w:rsid w:val="009F3924"/>
    <w:rsid w:val="009F6EE3"/>
    <w:rsid w:val="00A02E6B"/>
    <w:rsid w:val="00A0303F"/>
    <w:rsid w:val="00A12037"/>
    <w:rsid w:val="00A13F14"/>
    <w:rsid w:val="00A15D5D"/>
    <w:rsid w:val="00A17468"/>
    <w:rsid w:val="00A20B55"/>
    <w:rsid w:val="00A27455"/>
    <w:rsid w:val="00A31CF4"/>
    <w:rsid w:val="00A33FF5"/>
    <w:rsid w:val="00A41443"/>
    <w:rsid w:val="00A42133"/>
    <w:rsid w:val="00A43BC2"/>
    <w:rsid w:val="00A47397"/>
    <w:rsid w:val="00A55F0D"/>
    <w:rsid w:val="00A701A1"/>
    <w:rsid w:val="00A83FF5"/>
    <w:rsid w:val="00A841C9"/>
    <w:rsid w:val="00AA2A21"/>
    <w:rsid w:val="00AA62A6"/>
    <w:rsid w:val="00AB252B"/>
    <w:rsid w:val="00AB5A08"/>
    <w:rsid w:val="00AB736D"/>
    <w:rsid w:val="00AE75F1"/>
    <w:rsid w:val="00AF4043"/>
    <w:rsid w:val="00AF64E0"/>
    <w:rsid w:val="00B0057D"/>
    <w:rsid w:val="00B169C8"/>
    <w:rsid w:val="00B21723"/>
    <w:rsid w:val="00B2402E"/>
    <w:rsid w:val="00B257F9"/>
    <w:rsid w:val="00B41F60"/>
    <w:rsid w:val="00B4612D"/>
    <w:rsid w:val="00B54416"/>
    <w:rsid w:val="00B5541B"/>
    <w:rsid w:val="00B65786"/>
    <w:rsid w:val="00B67E11"/>
    <w:rsid w:val="00B92CCA"/>
    <w:rsid w:val="00BA763A"/>
    <w:rsid w:val="00BD7C59"/>
    <w:rsid w:val="00BF4E9A"/>
    <w:rsid w:val="00BF5108"/>
    <w:rsid w:val="00BF5CEA"/>
    <w:rsid w:val="00C1133A"/>
    <w:rsid w:val="00C16104"/>
    <w:rsid w:val="00C300EE"/>
    <w:rsid w:val="00C340A8"/>
    <w:rsid w:val="00C370FF"/>
    <w:rsid w:val="00C45EED"/>
    <w:rsid w:val="00C45F4E"/>
    <w:rsid w:val="00C521DD"/>
    <w:rsid w:val="00C522E9"/>
    <w:rsid w:val="00C731D7"/>
    <w:rsid w:val="00C74FC5"/>
    <w:rsid w:val="00C77718"/>
    <w:rsid w:val="00C84921"/>
    <w:rsid w:val="00CC02E8"/>
    <w:rsid w:val="00CC6494"/>
    <w:rsid w:val="00CF3DCA"/>
    <w:rsid w:val="00CF4B26"/>
    <w:rsid w:val="00D02B9C"/>
    <w:rsid w:val="00D0369A"/>
    <w:rsid w:val="00D07A9B"/>
    <w:rsid w:val="00D129B5"/>
    <w:rsid w:val="00D207FC"/>
    <w:rsid w:val="00D2717C"/>
    <w:rsid w:val="00D332E8"/>
    <w:rsid w:val="00D36103"/>
    <w:rsid w:val="00D43E5F"/>
    <w:rsid w:val="00D51D63"/>
    <w:rsid w:val="00D52059"/>
    <w:rsid w:val="00D56066"/>
    <w:rsid w:val="00D6603C"/>
    <w:rsid w:val="00D76C9B"/>
    <w:rsid w:val="00D9420E"/>
    <w:rsid w:val="00DA1F7D"/>
    <w:rsid w:val="00DA4C90"/>
    <w:rsid w:val="00DB056F"/>
    <w:rsid w:val="00DB6706"/>
    <w:rsid w:val="00DB7F75"/>
    <w:rsid w:val="00DC5E29"/>
    <w:rsid w:val="00DD2A6E"/>
    <w:rsid w:val="00DE1990"/>
    <w:rsid w:val="00DE2D06"/>
    <w:rsid w:val="00DE5A66"/>
    <w:rsid w:val="00DF0E67"/>
    <w:rsid w:val="00E04DB2"/>
    <w:rsid w:val="00E05A3C"/>
    <w:rsid w:val="00E15BBD"/>
    <w:rsid w:val="00E415C5"/>
    <w:rsid w:val="00E42FCF"/>
    <w:rsid w:val="00E51997"/>
    <w:rsid w:val="00E52D8C"/>
    <w:rsid w:val="00E5743C"/>
    <w:rsid w:val="00E57DE9"/>
    <w:rsid w:val="00E714CC"/>
    <w:rsid w:val="00E75089"/>
    <w:rsid w:val="00E92922"/>
    <w:rsid w:val="00EA20C6"/>
    <w:rsid w:val="00EA2D18"/>
    <w:rsid w:val="00EA7A76"/>
    <w:rsid w:val="00EB3307"/>
    <w:rsid w:val="00EC6168"/>
    <w:rsid w:val="00ED45D5"/>
    <w:rsid w:val="00EE52F0"/>
    <w:rsid w:val="00EE6C67"/>
    <w:rsid w:val="00EF5D07"/>
    <w:rsid w:val="00EF5DDA"/>
    <w:rsid w:val="00EF6F6B"/>
    <w:rsid w:val="00F04651"/>
    <w:rsid w:val="00F07542"/>
    <w:rsid w:val="00F102F7"/>
    <w:rsid w:val="00F17483"/>
    <w:rsid w:val="00F2054B"/>
    <w:rsid w:val="00F2585D"/>
    <w:rsid w:val="00F34BFF"/>
    <w:rsid w:val="00F419DD"/>
    <w:rsid w:val="00F4728A"/>
    <w:rsid w:val="00F47644"/>
    <w:rsid w:val="00F60042"/>
    <w:rsid w:val="00F659FB"/>
    <w:rsid w:val="00F76EBE"/>
    <w:rsid w:val="00F82692"/>
    <w:rsid w:val="00F91B84"/>
    <w:rsid w:val="00F9610A"/>
    <w:rsid w:val="00F96523"/>
    <w:rsid w:val="00FA391F"/>
    <w:rsid w:val="00FB0778"/>
    <w:rsid w:val="00FC1F51"/>
    <w:rsid w:val="00FC44A5"/>
    <w:rsid w:val="00FE6664"/>
    <w:rsid w:val="00FE7505"/>
    <w:rsid w:val="00FF2EDF"/>
    <w:rsid w:val="00FF565E"/>
    <w:rsid w:val="00FF72D8"/>
    <w:rsid w:val="00FF7F4C"/>
    <w:rsid w:val="2ED26914"/>
    <w:rsid w:val="6315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uiPriority w:val="99"/>
    <w:rPr>
      <w:vertAlign w:val="superscript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4"/>
    <w:semiHidden/>
    <w:unhideWhenUsed/>
    <w:qFormat/>
    <w:uiPriority w:val="99"/>
    <w:rPr>
      <w:b/>
      <w:bCs/>
    </w:rPr>
  </w:style>
  <w:style w:type="paragraph" w:styleId="9">
    <w:name w:val="footnote text"/>
    <w:basedOn w:val="1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выноски Знак"/>
    <w:basedOn w:val="2"/>
    <w:link w:val="6"/>
    <w:semiHidden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Текст примечания Знак"/>
    <w:basedOn w:val="2"/>
    <w:link w:val="7"/>
    <w:semiHidden/>
    <w:uiPriority w:val="99"/>
    <w:rPr>
      <w:sz w:val="20"/>
      <w:szCs w:val="20"/>
    </w:rPr>
  </w:style>
  <w:style w:type="character" w:customStyle="1" w:styleId="14">
    <w:name w:val="Тема примечания Знак"/>
    <w:basedOn w:val="13"/>
    <w:link w:val="8"/>
    <w:semiHidden/>
    <w:uiPriority w:val="99"/>
    <w:rPr>
      <w:b/>
      <w:bCs/>
      <w:sz w:val="20"/>
      <w:szCs w:val="20"/>
    </w:rPr>
  </w:style>
  <w:style w:type="character" w:customStyle="1" w:styleId="15">
    <w:name w:val="Текст сноски Знак"/>
    <w:basedOn w:val="2"/>
    <w:link w:val="9"/>
    <w:semiHidden/>
    <w:uiPriority w:val="99"/>
    <w:rPr>
      <w:sz w:val="20"/>
      <w:szCs w:val="20"/>
    </w:rPr>
  </w:style>
  <w:style w:type="character" w:customStyle="1" w:styleId="16">
    <w:name w:val="bold"/>
    <w:basedOn w:val="2"/>
    <w:qFormat/>
    <w:uiPriority w:val="0"/>
  </w:style>
  <w:style w:type="character" w:customStyle="1" w:styleId="17">
    <w:name w:val="currency-cell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71B87-9AB0-4327-825F-36256B986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926</Characters>
  <Lines>7</Lines>
  <Paragraphs>2</Paragraphs>
  <TotalTime>98</TotalTime>
  <ScaleCrop>false</ScaleCrop>
  <LinksUpToDate>false</LinksUpToDate>
  <CharactersWithSpaces>1086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2025-03-01T17:46:00Z</dcterms:created>
  <dc:creator>Надежда Онищенко</dc:creator>
  <cp:lastModifiedBy>Inna</cp:lastModifiedBy>
  <cp:lastPrinted>2024-10-10T13:41:00Z</cp:lastPrinted>
  <dcterms:modified xsi:type="dcterms:W3CDTF">2026-02-24T13:50:40Z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00AF284DE0B44C27803FA5CFB5ECB752_12</vt:lpwstr>
  </property>
</Properties>
</file>